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3DB5" w14:textId="4F0BF827" w:rsidR="0099209E" w:rsidRPr="001C6A59" w:rsidRDefault="00FE7F89" w:rsidP="005500C8">
      <w:pPr>
        <w:pStyle w:val="paragraph"/>
        <w:spacing w:before="0" w:beforeAutospacing="0" w:after="60" w:afterAutospacing="0"/>
        <w:jc w:val="center"/>
        <w:textAlignment w:val="baseline"/>
        <w:rPr>
          <w:rFonts w:ascii="Book Antiqua" w:hAnsi="Book Antiqua"/>
          <w:sz w:val="22"/>
          <w:szCs w:val="22"/>
        </w:rPr>
      </w:pPr>
      <w:r w:rsidRPr="00E85BA4">
        <w:rPr>
          <w:rFonts w:ascii="Book Antiqua" w:hAnsi="Book Antiqua" w:cs="Courier New"/>
          <w:color w:val="2F5496" w:themeColor="accent1" w:themeShade="BF"/>
          <w:sz w:val="56"/>
          <w:szCs w:val="56"/>
        </w:rPr>
        <w:t xml:space="preserve">J. </w:t>
      </w:r>
      <w:r w:rsidR="00891807" w:rsidRPr="00E85BA4">
        <w:rPr>
          <w:rFonts w:ascii="Book Antiqua" w:hAnsi="Book Antiqua" w:cs="Courier New"/>
          <w:color w:val="2F5496" w:themeColor="accent1" w:themeShade="BF"/>
          <w:sz w:val="56"/>
          <w:szCs w:val="56"/>
        </w:rPr>
        <w:t>Cameron Moore</w:t>
      </w:r>
      <w:r w:rsidR="00B93B10">
        <w:rPr>
          <w:rFonts w:ascii="Book Antiqua" w:hAnsi="Book Antiqua" w:cs="Courier New"/>
          <w:color w:val="2F5496" w:themeColor="accent1" w:themeShade="BF"/>
          <w:sz w:val="56"/>
          <w:szCs w:val="56"/>
        </w:rPr>
        <w:t>,</w:t>
      </w:r>
      <w:r w:rsidR="00A92A18">
        <w:rPr>
          <w:rFonts w:ascii="Book Antiqua" w:hAnsi="Book Antiqua" w:cs="Courier New"/>
          <w:color w:val="2F5496" w:themeColor="accent1" w:themeShade="BF"/>
          <w:sz w:val="56"/>
          <w:szCs w:val="56"/>
        </w:rPr>
        <w:t xml:space="preserve"> Ph.D.</w:t>
      </w:r>
    </w:p>
    <w:p w14:paraId="628372AF" w14:textId="3042F43E" w:rsidR="00E6173C" w:rsidRPr="005C063C" w:rsidRDefault="00712D79" w:rsidP="009F1003">
      <w:pPr>
        <w:jc w:val="center"/>
        <w:rPr>
          <w:rFonts w:ascii="Book Antiqua" w:hAnsi="Book Antiqua" w:cs="David"/>
          <w:iCs/>
          <w:sz w:val="20"/>
          <w:szCs w:val="20"/>
        </w:rPr>
      </w:pPr>
      <w:r>
        <w:rPr>
          <w:rFonts w:ascii="Book Antiqua" w:hAnsi="Book Antiqua"/>
          <w:iCs/>
          <w:sz w:val="20"/>
          <w:szCs w:val="20"/>
          <w:bdr w:val="none" w:sz="0" w:space="0" w:color="auto" w:frame="1"/>
          <w:shd w:val="clear" w:color="auto" w:fill="FFFFFF"/>
        </w:rPr>
        <w:t>jcmoore@hillsdale.edu</w:t>
      </w:r>
    </w:p>
    <w:p w14:paraId="55C27D7D" w14:textId="77777777" w:rsidR="0049739C" w:rsidRPr="00886CF6" w:rsidRDefault="00992AD5" w:rsidP="00947C54">
      <w:pPr>
        <w:pStyle w:val="Heading1"/>
      </w:pPr>
      <w:r w:rsidRPr="00E85BA4">
        <w:t>Education</w:t>
      </w:r>
    </w:p>
    <w:p w14:paraId="21550BE3" w14:textId="77777777" w:rsidR="00690A91" w:rsidRPr="00E85BA4" w:rsidRDefault="00992AD5" w:rsidP="00E85BA4">
      <w:pPr>
        <w:pStyle w:val="Heading2"/>
      </w:pPr>
      <w:r w:rsidRPr="009575A7">
        <w:t>BAYLOR UNIVERSITY, Waco, Texas</w:t>
      </w:r>
    </w:p>
    <w:p w14:paraId="56B5D762" w14:textId="1CA98DA0" w:rsidR="000F4292" w:rsidRPr="00E85BA4" w:rsidRDefault="00CC1A37" w:rsidP="00E85BA4">
      <w:pPr>
        <w:pStyle w:val="Heading3"/>
      </w:pPr>
      <w:r w:rsidRPr="00E85BA4">
        <w:t>Ph</w:t>
      </w:r>
      <w:r w:rsidR="002673C1" w:rsidRPr="00E85BA4">
        <w:t>.</w:t>
      </w:r>
      <w:r w:rsidR="000F4292" w:rsidRPr="00E85BA4">
        <w:t>D</w:t>
      </w:r>
      <w:r w:rsidR="002673C1" w:rsidRPr="00E85BA4">
        <w:t>.</w:t>
      </w:r>
      <w:r w:rsidR="00690A91" w:rsidRPr="00E85BA4">
        <w:t xml:space="preserve"> in</w:t>
      </w:r>
      <w:r w:rsidR="00891FA9" w:rsidRPr="00E85BA4">
        <w:t xml:space="preserve"> </w:t>
      </w:r>
      <w:r w:rsidR="009575A7" w:rsidRPr="00E85BA4">
        <w:t>English</w:t>
      </w:r>
      <w:r w:rsidR="00385986">
        <w:t>, concentration in Religion and Literature</w:t>
      </w:r>
      <w:r w:rsidR="009575A7" w:rsidRPr="00E85BA4">
        <w:t xml:space="preserve"> </w:t>
      </w:r>
      <w:r w:rsidR="009F7286">
        <w:tab/>
      </w:r>
      <w:r w:rsidR="009F7286">
        <w:tab/>
      </w:r>
      <w:r w:rsidR="009F7286">
        <w:tab/>
      </w:r>
      <w:r w:rsidR="009F7286">
        <w:tab/>
      </w:r>
      <w:r w:rsidR="00D944BF" w:rsidRPr="00E85BA4">
        <w:t>(</w:t>
      </w:r>
      <w:r w:rsidR="000F4292" w:rsidRPr="00E85BA4">
        <w:t>201</w:t>
      </w:r>
      <w:r w:rsidR="00E30056" w:rsidRPr="00E85BA4">
        <w:t>4</w:t>
      </w:r>
      <w:r w:rsidR="00D944BF" w:rsidRPr="00E85BA4">
        <w:t>)</w:t>
      </w:r>
    </w:p>
    <w:p w14:paraId="13B4789C" w14:textId="0F20FBAF" w:rsidR="004462D0" w:rsidRPr="00E85BA4" w:rsidRDefault="00A01F2E" w:rsidP="00E85BA4">
      <w:pPr>
        <w:pStyle w:val="Heading2"/>
      </w:pPr>
      <w:r w:rsidRPr="009575A7">
        <w:t>SPRING ARBOR UNIVERSITY, Spring Arbor, Michigan</w:t>
      </w:r>
      <w:r w:rsidR="009D6BA5" w:rsidRPr="009575A7">
        <w:t xml:space="preserve"> </w:t>
      </w:r>
    </w:p>
    <w:p w14:paraId="2350724E" w14:textId="3B06257E" w:rsidR="00E85BA4" w:rsidRDefault="000F4292" w:rsidP="00E85BA4">
      <w:pPr>
        <w:pStyle w:val="Heading3"/>
      </w:pPr>
      <w:r w:rsidRPr="00F32D97">
        <w:t>B</w:t>
      </w:r>
      <w:r w:rsidR="00A01F2E" w:rsidRPr="00F32D97">
        <w:t>achelor of Arts</w:t>
      </w:r>
      <w:r w:rsidR="00AD44A0" w:rsidRPr="00F32D97">
        <w:t xml:space="preserve"> in</w:t>
      </w:r>
      <w:r w:rsidRPr="00F32D97">
        <w:t xml:space="preserve"> English Literature</w:t>
      </w:r>
      <w:r w:rsidR="009F7286">
        <w:tab/>
      </w:r>
      <w:r w:rsidR="009F7286">
        <w:tab/>
      </w:r>
      <w:r w:rsidR="009F7286">
        <w:tab/>
      </w:r>
      <w:r w:rsidR="008C2385">
        <w:tab/>
      </w:r>
      <w:r w:rsidR="008C2385">
        <w:tab/>
      </w:r>
      <w:r w:rsidR="008C2385">
        <w:tab/>
      </w:r>
      <w:r w:rsidR="008C2385">
        <w:tab/>
      </w:r>
      <w:r w:rsidR="00E85BA4">
        <w:t>(2007)</w:t>
      </w:r>
    </w:p>
    <w:p w14:paraId="4620FDD3" w14:textId="41F220DE" w:rsidR="002D1966" w:rsidRPr="00E85BA4" w:rsidRDefault="00C22E47" w:rsidP="00947C54">
      <w:pPr>
        <w:pStyle w:val="Heading1"/>
      </w:pPr>
      <w:r>
        <w:t>Courses Taught</w:t>
      </w:r>
    </w:p>
    <w:p w14:paraId="2D18A82D" w14:textId="38C467CF" w:rsidR="00736D76" w:rsidRPr="009575A7" w:rsidRDefault="00736D76" w:rsidP="00736D76">
      <w:pPr>
        <w:pStyle w:val="Heading2"/>
      </w:pPr>
      <w:r w:rsidRPr="009575A7">
        <w:t>HILLSDALE COLLEGE</w:t>
      </w:r>
    </w:p>
    <w:p w14:paraId="4BE73CF9" w14:textId="77777777" w:rsidR="00736D76" w:rsidRDefault="00736D76" w:rsidP="00736D76">
      <w:pPr>
        <w:pStyle w:val="ListParagraph"/>
        <w:numPr>
          <w:ilvl w:val="0"/>
          <w:numId w:val="2"/>
        </w:numPr>
        <w:rPr>
          <w:rFonts w:cs="David"/>
          <w:szCs w:val="20"/>
        </w:rPr>
      </w:pPr>
      <w:r w:rsidRPr="00727CC5">
        <w:rPr>
          <w:rFonts w:cs="David"/>
          <w:szCs w:val="20"/>
        </w:rPr>
        <w:t>ENG 104</w:t>
      </w:r>
      <w:r>
        <w:rPr>
          <w:rFonts w:cs="David"/>
          <w:szCs w:val="20"/>
        </w:rPr>
        <w:t>:</w:t>
      </w:r>
      <w:r w:rsidRPr="00727CC5">
        <w:rPr>
          <w:rFonts w:cs="David"/>
          <w:szCs w:val="20"/>
        </w:rPr>
        <w:t xml:space="preserve"> Great Books in the Western Tradition: Ancient to Medieval</w:t>
      </w:r>
    </w:p>
    <w:p w14:paraId="011B086F" w14:textId="77777777" w:rsidR="00736D76" w:rsidRDefault="00736D76" w:rsidP="00736D76">
      <w:pPr>
        <w:pStyle w:val="ListParagraph"/>
        <w:numPr>
          <w:ilvl w:val="0"/>
          <w:numId w:val="2"/>
        </w:numPr>
        <w:rPr>
          <w:rFonts w:cs="David"/>
          <w:szCs w:val="20"/>
        </w:rPr>
      </w:pPr>
      <w:r>
        <w:rPr>
          <w:rFonts w:cs="David"/>
          <w:szCs w:val="20"/>
        </w:rPr>
        <w:t>ENG 105: Great Books in the British and American Traditions</w:t>
      </w:r>
    </w:p>
    <w:p w14:paraId="051F33FD" w14:textId="77777777" w:rsidR="00736D76" w:rsidRDefault="00736D76" w:rsidP="00736D76">
      <w:pPr>
        <w:pStyle w:val="ListParagraph"/>
        <w:numPr>
          <w:ilvl w:val="0"/>
          <w:numId w:val="2"/>
        </w:numPr>
        <w:rPr>
          <w:rFonts w:cs="David"/>
          <w:szCs w:val="20"/>
        </w:rPr>
      </w:pPr>
      <w:r>
        <w:rPr>
          <w:rFonts w:cs="David"/>
          <w:szCs w:val="20"/>
        </w:rPr>
        <w:t>ENG 201: Great Books in Continental Literature</w:t>
      </w:r>
    </w:p>
    <w:p w14:paraId="321A115B" w14:textId="576ECC89" w:rsidR="00736D76" w:rsidRDefault="00736D76" w:rsidP="00736D76">
      <w:pPr>
        <w:pStyle w:val="ListParagraph"/>
        <w:numPr>
          <w:ilvl w:val="0"/>
          <w:numId w:val="2"/>
        </w:numPr>
        <w:rPr>
          <w:rFonts w:cs="David"/>
          <w:szCs w:val="20"/>
        </w:rPr>
      </w:pPr>
      <w:r>
        <w:rPr>
          <w:rFonts w:cs="David"/>
          <w:szCs w:val="20"/>
        </w:rPr>
        <w:t>ENG 330: Restoration and Romantic Literature</w:t>
      </w:r>
    </w:p>
    <w:p w14:paraId="70DBBC61" w14:textId="0A3FBF70" w:rsidR="00CB003A" w:rsidRDefault="00CB003A" w:rsidP="00736D76">
      <w:pPr>
        <w:pStyle w:val="ListParagraph"/>
        <w:numPr>
          <w:ilvl w:val="0"/>
          <w:numId w:val="2"/>
        </w:numPr>
        <w:rPr>
          <w:rFonts w:cs="David"/>
          <w:szCs w:val="20"/>
        </w:rPr>
      </w:pPr>
      <w:r>
        <w:rPr>
          <w:rFonts w:cs="David"/>
          <w:szCs w:val="20"/>
        </w:rPr>
        <w:t>ENG 340: Victorian and Modern British Literature</w:t>
      </w:r>
    </w:p>
    <w:p w14:paraId="11F8BEEA" w14:textId="77777777" w:rsidR="00C22E47" w:rsidRDefault="00C22E47" w:rsidP="00C22E47">
      <w:pPr>
        <w:pStyle w:val="ListParagraph"/>
        <w:numPr>
          <w:ilvl w:val="0"/>
          <w:numId w:val="2"/>
        </w:numPr>
        <w:rPr>
          <w:rFonts w:cs="David"/>
          <w:szCs w:val="20"/>
        </w:rPr>
      </w:pPr>
      <w:r>
        <w:rPr>
          <w:rFonts w:cs="David"/>
          <w:szCs w:val="20"/>
        </w:rPr>
        <w:t>CSP 257: Chesterton on Science</w:t>
      </w:r>
    </w:p>
    <w:p w14:paraId="2E9B2C21" w14:textId="77777777" w:rsidR="00C22E47" w:rsidRPr="00C22E47" w:rsidRDefault="00C22E47" w:rsidP="00C22E47">
      <w:pPr>
        <w:ind w:left="360"/>
        <w:rPr>
          <w:rFonts w:cs="David"/>
          <w:szCs w:val="20"/>
        </w:rPr>
      </w:pPr>
    </w:p>
    <w:p w14:paraId="2C2DF96F" w14:textId="2B359772" w:rsidR="00BF1AE5" w:rsidRPr="00886CF6" w:rsidRDefault="00BF1AE5" w:rsidP="00BF1AE5">
      <w:pPr>
        <w:pStyle w:val="Heading1"/>
      </w:pPr>
      <w:r>
        <w:t>Books</w:t>
      </w:r>
    </w:p>
    <w:p w14:paraId="7AC6D13E" w14:textId="1AC6A1D5" w:rsidR="00BF1AE5" w:rsidRPr="00BF1AE5" w:rsidRDefault="00BF1AE5" w:rsidP="00BF1AE5">
      <w:pPr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i/>
          <w:iCs/>
          <w:color w:val="000000"/>
          <w:sz w:val="20"/>
          <w:szCs w:val="20"/>
        </w:rPr>
        <w:t>Beauty in the Novels of G.K. Chesterton</w:t>
      </w:r>
      <w:r>
        <w:rPr>
          <w:rFonts w:ascii="Book Antiqua" w:hAnsi="Book Antiqua"/>
          <w:color w:val="000000"/>
          <w:sz w:val="20"/>
          <w:szCs w:val="20"/>
        </w:rPr>
        <w:t xml:space="preserve">. Chesterton Society Press. </w:t>
      </w:r>
      <w:r w:rsidR="009D24A4">
        <w:rPr>
          <w:rFonts w:ascii="Book Antiqua" w:hAnsi="Book Antiqua"/>
          <w:color w:val="000000"/>
          <w:sz w:val="20"/>
          <w:szCs w:val="20"/>
        </w:rPr>
        <w:t>Forthcoming.</w:t>
      </w:r>
    </w:p>
    <w:p w14:paraId="0AEB83D4" w14:textId="08D3536E" w:rsidR="00550462" w:rsidRPr="00886CF6" w:rsidRDefault="00550462" w:rsidP="00947C54">
      <w:pPr>
        <w:pStyle w:val="Heading1"/>
      </w:pPr>
      <w:r w:rsidRPr="002B7119">
        <w:t>Book Chapters</w:t>
      </w:r>
    </w:p>
    <w:p w14:paraId="6B1B3708" w14:textId="77777777" w:rsidR="00250C6C" w:rsidRDefault="00250C6C" w:rsidP="00250C6C">
      <w:pPr>
        <w:rPr>
          <w:rFonts w:ascii="Book Antiqua" w:hAnsi="Book Antiqua"/>
          <w:i/>
          <w:iCs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“Introduction, C.S. Lewis: ‘Learning in Wartime’.” </w:t>
      </w:r>
      <w:r>
        <w:rPr>
          <w:rFonts w:ascii="Book Antiqua" w:hAnsi="Book Antiqua"/>
          <w:i/>
          <w:iCs/>
          <w:color w:val="000000"/>
          <w:sz w:val="20"/>
          <w:szCs w:val="20"/>
        </w:rPr>
        <w:t xml:space="preserve">Learning the Good Life: Wisdom from the Great Hearts and </w:t>
      </w:r>
    </w:p>
    <w:p w14:paraId="786173BF" w14:textId="57866092" w:rsidR="00250C6C" w:rsidRDefault="00250C6C" w:rsidP="00250C6C">
      <w:pPr>
        <w:ind w:left="720"/>
      </w:pPr>
      <w:r>
        <w:rPr>
          <w:rFonts w:ascii="Book Antiqua" w:hAnsi="Book Antiqua"/>
          <w:i/>
          <w:iCs/>
          <w:color w:val="000000"/>
          <w:sz w:val="20"/>
          <w:szCs w:val="20"/>
        </w:rPr>
        <w:t>Minds that Came Before</w:t>
      </w:r>
      <w:r>
        <w:rPr>
          <w:rFonts w:ascii="Book Antiqua" w:hAnsi="Book Antiqua"/>
          <w:color w:val="000000"/>
          <w:sz w:val="20"/>
          <w:szCs w:val="20"/>
        </w:rPr>
        <w:t>. Eds. Jessica Hooten Wilson and Jacob Stratman. Zondervan</w:t>
      </w:r>
      <w:r w:rsidR="00C11549">
        <w:rPr>
          <w:rFonts w:ascii="Book Antiqua" w:hAnsi="Book Antiqua"/>
          <w:color w:val="000000"/>
          <w:sz w:val="20"/>
          <w:szCs w:val="20"/>
        </w:rPr>
        <w:t xml:space="preserve">, </w:t>
      </w:r>
      <w:r>
        <w:rPr>
          <w:rFonts w:ascii="Book Antiqua" w:hAnsi="Book Antiqua"/>
          <w:color w:val="000000"/>
          <w:sz w:val="20"/>
          <w:szCs w:val="20"/>
        </w:rPr>
        <w:t>2022.</w:t>
      </w:r>
      <w:r w:rsidR="00C11549">
        <w:rPr>
          <w:rFonts w:ascii="Book Antiqua" w:hAnsi="Book Antiqua"/>
          <w:color w:val="000000"/>
          <w:sz w:val="20"/>
          <w:szCs w:val="20"/>
        </w:rPr>
        <w:t xml:space="preserve"> 224-232.</w:t>
      </w:r>
    </w:p>
    <w:p w14:paraId="4976108F" w14:textId="77777777" w:rsidR="00550462" w:rsidRPr="00056918" w:rsidRDefault="00550462" w:rsidP="00550462">
      <w:pPr>
        <w:rPr>
          <w:rFonts w:ascii="Book Antiqua" w:hAnsi="Book Antiqua"/>
          <w:sz w:val="20"/>
          <w:szCs w:val="20"/>
        </w:rPr>
      </w:pPr>
    </w:p>
    <w:p w14:paraId="71F71588" w14:textId="77777777" w:rsidR="00250C6C" w:rsidRDefault="00250C6C" w:rsidP="00250C6C">
      <w:pPr>
        <w:rPr>
          <w:rFonts w:ascii="Book Antiqua" w:hAnsi="Book Antiqua"/>
          <w:i/>
          <w:iCs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“Introduction, G.K. Chesterton: ‘Modern Elfland’.” </w:t>
      </w:r>
      <w:r>
        <w:rPr>
          <w:rFonts w:ascii="Book Antiqua" w:hAnsi="Book Antiqua"/>
          <w:i/>
          <w:iCs/>
          <w:color w:val="000000"/>
          <w:sz w:val="20"/>
          <w:szCs w:val="20"/>
        </w:rPr>
        <w:t xml:space="preserve">Learning the Good Life: Wisdom from the Great Hearts and </w:t>
      </w:r>
    </w:p>
    <w:p w14:paraId="7E07ED41" w14:textId="02880719" w:rsidR="00250C6C" w:rsidRDefault="00250C6C" w:rsidP="00250C6C">
      <w:pPr>
        <w:ind w:left="720"/>
      </w:pPr>
      <w:r>
        <w:rPr>
          <w:rFonts w:ascii="Book Antiqua" w:hAnsi="Book Antiqua"/>
          <w:i/>
          <w:iCs/>
          <w:color w:val="000000"/>
          <w:sz w:val="20"/>
          <w:szCs w:val="20"/>
        </w:rPr>
        <w:t>Minds that Came Before.</w:t>
      </w:r>
      <w:r>
        <w:rPr>
          <w:rFonts w:ascii="Book Antiqua" w:hAnsi="Book Antiqua"/>
          <w:color w:val="000000"/>
          <w:sz w:val="20"/>
          <w:szCs w:val="20"/>
        </w:rPr>
        <w:t> Eds. Jessica Hooten Wilson and Jacob Stratman. Zondervan</w:t>
      </w:r>
      <w:r w:rsidR="00C11549">
        <w:rPr>
          <w:rFonts w:ascii="Book Antiqua" w:hAnsi="Book Antiqua"/>
          <w:color w:val="000000"/>
          <w:sz w:val="20"/>
          <w:szCs w:val="20"/>
        </w:rPr>
        <w:t>,</w:t>
      </w:r>
      <w:r>
        <w:rPr>
          <w:rFonts w:ascii="Book Antiqua" w:hAnsi="Book Antiqua"/>
          <w:color w:val="000000"/>
          <w:sz w:val="20"/>
          <w:szCs w:val="20"/>
        </w:rPr>
        <w:t xml:space="preserve"> 2022.</w:t>
      </w:r>
      <w:r w:rsidR="00C11549">
        <w:rPr>
          <w:rFonts w:ascii="Book Antiqua" w:hAnsi="Book Antiqua"/>
          <w:color w:val="000000"/>
          <w:sz w:val="20"/>
          <w:szCs w:val="20"/>
        </w:rPr>
        <w:t xml:space="preserve"> 217-219.</w:t>
      </w:r>
    </w:p>
    <w:p w14:paraId="38D51A2D" w14:textId="77777777" w:rsidR="00550462" w:rsidRPr="00056918" w:rsidRDefault="00550462" w:rsidP="00550462">
      <w:pPr>
        <w:rPr>
          <w:rFonts w:ascii="Book Antiqua" w:hAnsi="Book Antiqua"/>
          <w:sz w:val="20"/>
          <w:szCs w:val="20"/>
        </w:rPr>
      </w:pPr>
    </w:p>
    <w:p w14:paraId="6259FCD9" w14:textId="77777777" w:rsidR="00550462" w:rsidRDefault="00550462" w:rsidP="00550462">
      <w:p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“‘All men live by tales:’</w:t>
      </w:r>
      <w:r w:rsidRPr="00A41FC3">
        <w:rPr>
          <w:rFonts w:ascii="Book Antiqua" w:hAnsi="Book Antiqua"/>
          <w:sz w:val="20"/>
          <w:szCs w:val="20"/>
        </w:rPr>
        <w:t xml:space="preserve"> Chesterton’s Arthurian Poems</w:t>
      </w:r>
      <w:r>
        <w:rPr>
          <w:rFonts w:ascii="Book Antiqua" w:hAnsi="Book Antiqua"/>
          <w:sz w:val="20"/>
          <w:szCs w:val="20"/>
        </w:rPr>
        <w:t xml:space="preserve">.” </w:t>
      </w:r>
      <w:r>
        <w:rPr>
          <w:rFonts w:ascii="Book Antiqua" w:hAnsi="Book Antiqua"/>
          <w:i/>
          <w:sz w:val="20"/>
          <w:szCs w:val="20"/>
        </w:rPr>
        <w:t xml:space="preserve">The Inklings and King Arthur. </w:t>
      </w:r>
      <w:r>
        <w:rPr>
          <w:rFonts w:ascii="Book Antiqua" w:hAnsi="Book Antiqua"/>
          <w:sz w:val="20"/>
          <w:szCs w:val="20"/>
        </w:rPr>
        <w:t xml:space="preserve">Ed. Sorina Higgins.  </w:t>
      </w:r>
    </w:p>
    <w:p w14:paraId="3145FC21" w14:textId="77777777" w:rsidR="00550462" w:rsidRDefault="00550462" w:rsidP="00550462">
      <w:pPr>
        <w:ind w:firstLine="720"/>
        <w:rPr>
          <w:rFonts w:ascii="Book Antiqua" w:hAnsi="Book Antiqua"/>
          <w:sz w:val="20"/>
          <w:szCs w:val="20"/>
        </w:rPr>
      </w:pPr>
      <w:proofErr w:type="spellStart"/>
      <w:r>
        <w:rPr>
          <w:rFonts w:ascii="Book Antiqua" w:hAnsi="Book Antiqua"/>
          <w:sz w:val="20"/>
          <w:szCs w:val="20"/>
        </w:rPr>
        <w:t>Apocryphile</w:t>
      </w:r>
      <w:proofErr w:type="spellEnd"/>
      <w:r>
        <w:rPr>
          <w:rFonts w:ascii="Book Antiqua" w:hAnsi="Book Antiqua"/>
          <w:sz w:val="20"/>
          <w:szCs w:val="20"/>
        </w:rPr>
        <w:t>, 2017. 205-218.</w:t>
      </w:r>
    </w:p>
    <w:p w14:paraId="64E65C05" w14:textId="77777777" w:rsidR="00550462" w:rsidRPr="00A41FC3" w:rsidRDefault="00550462" w:rsidP="00550462">
      <w:pPr>
        <w:rPr>
          <w:rFonts w:ascii="Book Antiqua" w:hAnsi="Book Antiqua"/>
          <w:sz w:val="20"/>
          <w:szCs w:val="20"/>
        </w:rPr>
      </w:pPr>
    </w:p>
    <w:p w14:paraId="681A3034" w14:textId="354B2240" w:rsidR="00550462" w:rsidRDefault="00550462" w:rsidP="00D944BF">
      <w:pPr>
        <w:rPr>
          <w:rFonts w:ascii="Book Antiqua" w:hAnsi="Book Antiqua" w:cs="David"/>
          <w:i/>
          <w:color w:val="000000"/>
          <w:sz w:val="20"/>
          <w:szCs w:val="20"/>
          <w:shd w:val="clear" w:color="auto" w:fill="FFFFFF"/>
        </w:rPr>
      </w:pPr>
      <w:r w:rsidRPr="00F32D97">
        <w:rPr>
          <w:rFonts w:ascii="Book Antiqua" w:hAnsi="Book Antiqua" w:cs="David"/>
          <w:color w:val="000000"/>
          <w:sz w:val="20"/>
          <w:szCs w:val="20"/>
        </w:rPr>
        <w:t xml:space="preserve">“Blood and Thunder: Penny Dreadfuls and the Novels of G.K. Chesterton.” </w:t>
      </w:r>
      <w:r w:rsidRPr="00F32D97">
        <w:rPr>
          <w:rFonts w:ascii="Book Antiqua" w:hAnsi="Book Antiqua" w:cs="David"/>
          <w:i/>
          <w:color w:val="000000"/>
          <w:sz w:val="20"/>
          <w:szCs w:val="20"/>
          <w:shd w:val="clear" w:color="auto" w:fill="FFFFFF"/>
        </w:rPr>
        <w:t xml:space="preserve">C. S. Lewis and the Inklings: </w:t>
      </w:r>
      <w:r>
        <w:rPr>
          <w:rFonts w:ascii="Book Antiqua" w:hAnsi="Book Antiqua" w:cs="David"/>
          <w:i/>
          <w:color w:val="000000"/>
          <w:sz w:val="20"/>
          <w:szCs w:val="20"/>
          <w:shd w:val="clear" w:color="auto" w:fill="FFFFFF"/>
        </w:rPr>
        <w:tab/>
      </w:r>
      <w:r w:rsidRPr="00F32D97">
        <w:rPr>
          <w:rFonts w:ascii="Book Antiqua" w:hAnsi="Book Antiqua" w:cs="David"/>
          <w:i/>
          <w:color w:val="000000"/>
          <w:sz w:val="20"/>
          <w:szCs w:val="20"/>
          <w:shd w:val="clear" w:color="auto" w:fill="FFFFFF"/>
        </w:rPr>
        <w:t>Discovering Hidden Truth</w:t>
      </w:r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>.</w:t>
      </w:r>
      <w:r w:rsidR="00712D79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 xml:space="preserve"> Ed</w:t>
      </w:r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 xml:space="preserve">. Salwa </w:t>
      </w:r>
      <w:proofErr w:type="spellStart"/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>Khoddam</w:t>
      </w:r>
      <w:proofErr w:type="spellEnd"/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 xml:space="preserve"> and Mark R. Hall. Newcastle: Cambridge Scholars </w:t>
      </w:r>
      <w:r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ab/>
      </w:r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>Publishing, 2012. 82-93.</w:t>
      </w:r>
    </w:p>
    <w:p w14:paraId="301C3CCA" w14:textId="5B88B78B" w:rsidR="001B3A39" w:rsidRPr="00886CF6" w:rsidRDefault="001B3A39" w:rsidP="001B3A39">
      <w:pPr>
        <w:pStyle w:val="Heading1"/>
      </w:pPr>
      <w:r>
        <w:lastRenderedPageBreak/>
        <w:t xml:space="preserve">Articles </w:t>
      </w:r>
    </w:p>
    <w:p w14:paraId="656A4B4F" w14:textId="7A8BAA07" w:rsidR="00550462" w:rsidRPr="00450087" w:rsidRDefault="00550462" w:rsidP="00550462">
      <w:pPr>
        <w:rPr>
          <w:rFonts w:ascii="Book Antiqua" w:hAnsi="Book Antiqua" w:cs="David"/>
          <w:sz w:val="20"/>
          <w:szCs w:val="20"/>
        </w:rPr>
      </w:pPr>
      <w:r>
        <w:rPr>
          <w:rFonts w:ascii="Book Antiqua" w:hAnsi="Book Antiqua" w:cs="David"/>
          <w:sz w:val="20"/>
          <w:szCs w:val="20"/>
        </w:rPr>
        <w:t>“</w:t>
      </w:r>
      <w:proofErr w:type="spellStart"/>
      <w:r>
        <w:rPr>
          <w:rFonts w:ascii="Book Antiqua" w:hAnsi="Book Antiqua" w:cs="David"/>
          <w:sz w:val="20"/>
          <w:szCs w:val="20"/>
        </w:rPr>
        <w:t>Distributist</w:t>
      </w:r>
      <w:proofErr w:type="spellEnd"/>
      <w:r>
        <w:rPr>
          <w:rFonts w:ascii="Book Antiqua" w:hAnsi="Book Antiqua" w:cs="David"/>
          <w:sz w:val="20"/>
          <w:szCs w:val="20"/>
        </w:rPr>
        <w:t xml:space="preserve"> Aesthetics in </w:t>
      </w:r>
      <w:r>
        <w:rPr>
          <w:rFonts w:ascii="Book Antiqua" w:hAnsi="Book Antiqua" w:cs="David"/>
          <w:i/>
          <w:sz w:val="20"/>
          <w:szCs w:val="20"/>
        </w:rPr>
        <w:t>The Flying Inn</w:t>
      </w:r>
      <w:r>
        <w:rPr>
          <w:rFonts w:ascii="Book Antiqua" w:hAnsi="Book Antiqua" w:cs="David"/>
          <w:sz w:val="20"/>
          <w:szCs w:val="20"/>
        </w:rPr>
        <w:t xml:space="preserve">.” </w:t>
      </w:r>
      <w:r>
        <w:rPr>
          <w:rFonts w:ascii="Book Antiqua" w:hAnsi="Book Antiqua" w:cs="David"/>
          <w:i/>
          <w:sz w:val="20"/>
          <w:szCs w:val="20"/>
        </w:rPr>
        <w:t xml:space="preserve">Local Culture </w:t>
      </w:r>
      <w:r>
        <w:rPr>
          <w:rFonts w:ascii="Book Antiqua" w:hAnsi="Book Antiqua" w:cs="David"/>
          <w:sz w:val="20"/>
          <w:szCs w:val="20"/>
        </w:rPr>
        <w:t>2 (2020). 25-32.</w:t>
      </w:r>
    </w:p>
    <w:p w14:paraId="39D800EC" w14:textId="77777777" w:rsidR="00550462" w:rsidRPr="002F3243" w:rsidRDefault="00550462" w:rsidP="00550462">
      <w:pPr>
        <w:rPr>
          <w:rFonts w:ascii="Book Antiqua" w:hAnsi="Book Antiqua" w:cs="David"/>
          <w:b/>
          <w:color w:val="1F497D"/>
          <w:sz w:val="26"/>
          <w:szCs w:val="26"/>
          <w:u w:val="single"/>
        </w:rPr>
      </w:pPr>
    </w:p>
    <w:p w14:paraId="2EA834CD" w14:textId="77777777" w:rsidR="00550462" w:rsidRPr="0049739C" w:rsidRDefault="00550462" w:rsidP="00550462">
      <w:pPr>
        <w:ind w:left="720" w:hanging="720"/>
        <w:rPr>
          <w:rFonts w:ascii="Book Antiqua" w:hAnsi="Book Antiqua" w:cs="David"/>
          <w:i/>
          <w:sz w:val="20"/>
          <w:szCs w:val="20"/>
        </w:rPr>
      </w:pPr>
      <w:r w:rsidRPr="00F32D97">
        <w:rPr>
          <w:rFonts w:ascii="Book Antiqua" w:hAnsi="Book Antiqua" w:cs="David"/>
          <w:sz w:val="20"/>
          <w:szCs w:val="20"/>
        </w:rPr>
        <w:t xml:space="preserve">“Outward Seeming: Lancelot’s Prayer and the Healing of Sir Urry in Malory’s </w:t>
      </w:r>
      <w:r>
        <w:rPr>
          <w:rFonts w:ascii="Book Antiqua" w:hAnsi="Book Antiqua" w:cs="David"/>
          <w:i/>
          <w:sz w:val="20"/>
          <w:szCs w:val="20"/>
        </w:rPr>
        <w:t>Morte</w:t>
      </w:r>
      <w:r w:rsidRPr="00F32D97">
        <w:rPr>
          <w:rFonts w:ascii="Book Antiqua" w:hAnsi="Book Antiqua" w:cs="David"/>
          <w:i/>
          <w:sz w:val="20"/>
          <w:szCs w:val="20"/>
        </w:rPr>
        <w:t xml:space="preserve"> </w:t>
      </w:r>
      <w:proofErr w:type="spellStart"/>
      <w:r w:rsidRPr="00F32D97">
        <w:rPr>
          <w:rFonts w:ascii="Book Antiqua" w:hAnsi="Book Antiqua" w:cs="David"/>
          <w:i/>
          <w:sz w:val="20"/>
          <w:szCs w:val="20"/>
        </w:rPr>
        <w:t>Darthur</w:t>
      </w:r>
      <w:proofErr w:type="spellEnd"/>
      <w:r w:rsidRPr="00F32D97">
        <w:rPr>
          <w:rFonts w:ascii="Book Antiqua" w:hAnsi="Book Antiqua" w:cs="David"/>
          <w:sz w:val="20"/>
          <w:szCs w:val="20"/>
        </w:rPr>
        <w:t xml:space="preserve">.” </w:t>
      </w:r>
      <w:r w:rsidRPr="00F32D97">
        <w:rPr>
          <w:rFonts w:ascii="Book Antiqua" w:hAnsi="Book Antiqua" w:cs="David"/>
          <w:i/>
          <w:sz w:val="20"/>
          <w:szCs w:val="20"/>
        </w:rPr>
        <w:t>Arthuriana</w:t>
      </w:r>
      <w:r>
        <w:rPr>
          <w:rFonts w:ascii="Book Antiqua" w:hAnsi="Book Antiqua" w:cs="David"/>
          <w:sz w:val="20"/>
          <w:szCs w:val="20"/>
        </w:rPr>
        <w:t xml:space="preserve"> 24.2 (Summer 2014): 3-20.</w:t>
      </w:r>
    </w:p>
    <w:p w14:paraId="05FE78DD" w14:textId="77777777" w:rsidR="00550462" w:rsidRPr="00F32D97" w:rsidRDefault="00550462" w:rsidP="00550462">
      <w:pPr>
        <w:ind w:left="720" w:hanging="720"/>
        <w:rPr>
          <w:rFonts w:ascii="Book Antiqua" w:hAnsi="Book Antiqua" w:cs="David"/>
          <w:b/>
          <w:sz w:val="20"/>
          <w:szCs w:val="20"/>
        </w:rPr>
      </w:pPr>
    </w:p>
    <w:p w14:paraId="0E6F6857" w14:textId="77777777" w:rsidR="00550462" w:rsidRPr="00F32D97" w:rsidRDefault="00550462" w:rsidP="00550462">
      <w:pPr>
        <w:ind w:left="720" w:hanging="720"/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</w:pPr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 xml:space="preserve">“The Failures of Innocent Smith.” </w:t>
      </w:r>
      <w:r w:rsidRPr="00F32D97">
        <w:rPr>
          <w:rFonts w:ascii="Book Antiqua" w:hAnsi="Book Antiqua" w:cs="David"/>
          <w:i/>
          <w:color w:val="000000"/>
          <w:sz w:val="20"/>
          <w:szCs w:val="20"/>
          <w:shd w:val="clear" w:color="auto" w:fill="FFFFFF"/>
        </w:rPr>
        <w:t xml:space="preserve">The St. Austin Review </w:t>
      </w:r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 xml:space="preserve">13.3 (2013): 14-17. </w:t>
      </w:r>
    </w:p>
    <w:p w14:paraId="630291F8" w14:textId="77777777" w:rsidR="00550462" w:rsidRDefault="00550462" w:rsidP="00550462">
      <w:pPr>
        <w:ind w:left="720" w:hanging="720"/>
        <w:rPr>
          <w:rFonts w:ascii="Book Antiqua" w:hAnsi="Book Antiqua" w:cs="David"/>
          <w:sz w:val="20"/>
          <w:szCs w:val="20"/>
        </w:rPr>
      </w:pPr>
    </w:p>
    <w:p w14:paraId="74A6B20E" w14:textId="77777777" w:rsidR="00550462" w:rsidRPr="00F32D97" w:rsidRDefault="00550462" w:rsidP="00550462">
      <w:pPr>
        <w:ind w:left="720" w:hanging="720"/>
        <w:rPr>
          <w:rFonts w:ascii="Book Antiqua" w:hAnsi="Book Antiqua" w:cs="David"/>
          <w:sz w:val="20"/>
          <w:szCs w:val="20"/>
        </w:rPr>
      </w:pPr>
      <w:r w:rsidRPr="00F32D97">
        <w:rPr>
          <w:rFonts w:ascii="Book Antiqua" w:hAnsi="Book Antiqua" w:cs="David"/>
          <w:sz w:val="20"/>
          <w:szCs w:val="20"/>
        </w:rPr>
        <w:t>“‘The shadow of this crime . . . is over me yet’: Narrat</w:t>
      </w:r>
      <w:r>
        <w:rPr>
          <w:rFonts w:ascii="Book Antiqua" w:hAnsi="Book Antiqua" w:cs="David"/>
          <w:sz w:val="20"/>
          <w:szCs w:val="20"/>
        </w:rPr>
        <w:t xml:space="preserve">ive Discourse and the Knowledge </w:t>
      </w:r>
      <w:r w:rsidRPr="00F32D97">
        <w:rPr>
          <w:rFonts w:ascii="Book Antiqua" w:hAnsi="Book Antiqua" w:cs="David"/>
          <w:sz w:val="20"/>
          <w:szCs w:val="20"/>
        </w:rPr>
        <w:t xml:space="preserve">of Evil in Barry Unsworth’s </w:t>
      </w:r>
      <w:r w:rsidRPr="00F32D97">
        <w:rPr>
          <w:rFonts w:ascii="Book Antiqua" w:hAnsi="Book Antiqua" w:cs="David"/>
          <w:i/>
          <w:sz w:val="20"/>
          <w:szCs w:val="20"/>
        </w:rPr>
        <w:t>Morality Play</w:t>
      </w:r>
      <w:r w:rsidRPr="00F32D97">
        <w:rPr>
          <w:rFonts w:ascii="Book Antiqua" w:hAnsi="Book Antiqua" w:cs="David"/>
          <w:sz w:val="20"/>
          <w:szCs w:val="20"/>
        </w:rPr>
        <w:t xml:space="preserve">.” </w:t>
      </w:r>
      <w:r w:rsidRPr="00F32D97">
        <w:rPr>
          <w:rFonts w:ascii="Book Antiqua" w:hAnsi="Book Antiqua" w:cs="David"/>
          <w:i/>
          <w:sz w:val="20"/>
          <w:szCs w:val="20"/>
        </w:rPr>
        <w:t xml:space="preserve">Renascence </w:t>
      </w:r>
      <w:r w:rsidRPr="00F32D97">
        <w:rPr>
          <w:rFonts w:ascii="Book Antiqua" w:hAnsi="Book Antiqua" w:cs="David"/>
          <w:sz w:val="20"/>
          <w:szCs w:val="20"/>
        </w:rPr>
        <w:t>64.4 (Summer 2012): 321-340.</w:t>
      </w:r>
    </w:p>
    <w:p w14:paraId="3A09B08F" w14:textId="77777777" w:rsidR="00550462" w:rsidRPr="00F32D97" w:rsidRDefault="00550462" w:rsidP="00550462">
      <w:pPr>
        <w:ind w:left="720" w:hanging="720"/>
        <w:rPr>
          <w:rFonts w:ascii="Book Antiqua" w:hAnsi="Book Antiqua" w:cs="David"/>
          <w:sz w:val="20"/>
          <w:szCs w:val="20"/>
        </w:rPr>
      </w:pPr>
    </w:p>
    <w:p w14:paraId="20C71FF7" w14:textId="77777777" w:rsidR="00550462" w:rsidRDefault="00550462" w:rsidP="00550462">
      <w:pPr>
        <w:ind w:left="720" w:hanging="720"/>
        <w:rPr>
          <w:rFonts w:ascii="Book Antiqua" w:hAnsi="Book Antiqua" w:cs="David"/>
          <w:sz w:val="20"/>
          <w:szCs w:val="20"/>
        </w:rPr>
      </w:pPr>
      <w:r w:rsidRPr="00F32D97">
        <w:rPr>
          <w:rFonts w:ascii="Book Antiqua" w:hAnsi="Book Antiqua" w:cs="David"/>
          <w:color w:val="000000"/>
          <w:sz w:val="20"/>
          <w:szCs w:val="20"/>
        </w:rPr>
        <w:t>“‘Hewers of Wood and Drawers of Water, Right Enough’: The Ru</w:t>
      </w:r>
      <w:r>
        <w:rPr>
          <w:rFonts w:ascii="Book Antiqua" w:hAnsi="Book Antiqua" w:cs="David"/>
          <w:color w:val="000000"/>
          <w:sz w:val="20"/>
          <w:szCs w:val="20"/>
        </w:rPr>
        <w:t>ral Landscape in</w:t>
      </w:r>
      <w:r w:rsidRPr="00F32D97">
        <w:rPr>
          <w:rFonts w:ascii="Book Antiqua" w:hAnsi="Book Antiqua" w:cs="David"/>
          <w:color w:val="000000"/>
          <w:sz w:val="20"/>
          <w:szCs w:val="20"/>
        </w:rPr>
        <w:t xml:space="preserve"> Bernard MacLaverty’s </w:t>
      </w:r>
      <w:r w:rsidRPr="00F32D97">
        <w:rPr>
          <w:rFonts w:ascii="Book Antiqua" w:hAnsi="Book Antiqua" w:cs="David"/>
          <w:i/>
          <w:color w:val="000000"/>
          <w:sz w:val="20"/>
          <w:szCs w:val="20"/>
        </w:rPr>
        <w:t>Cal</w:t>
      </w:r>
      <w:r w:rsidRPr="00F32D97">
        <w:rPr>
          <w:rFonts w:ascii="Book Antiqua" w:hAnsi="Book Antiqua" w:cs="David"/>
          <w:color w:val="000000"/>
          <w:sz w:val="20"/>
          <w:szCs w:val="20"/>
        </w:rPr>
        <w:t>.”</w:t>
      </w:r>
      <w:r w:rsidRPr="00F32D97">
        <w:rPr>
          <w:rFonts w:ascii="Book Antiqua" w:hAnsi="Book Antiqua" w:cs="David"/>
          <w:i/>
          <w:sz w:val="20"/>
          <w:szCs w:val="20"/>
        </w:rPr>
        <w:t xml:space="preserve"> ANQ </w:t>
      </w:r>
      <w:r w:rsidRPr="00F32D97">
        <w:rPr>
          <w:rFonts w:ascii="Book Antiqua" w:hAnsi="Book Antiqua" w:cs="David"/>
          <w:sz w:val="20"/>
          <w:szCs w:val="20"/>
        </w:rPr>
        <w:t>25.1 (2012): 31-36.</w:t>
      </w:r>
    </w:p>
    <w:p w14:paraId="1221FB2F" w14:textId="77777777" w:rsidR="00550462" w:rsidRDefault="00550462" w:rsidP="00550462">
      <w:pPr>
        <w:ind w:left="720" w:hanging="720"/>
        <w:rPr>
          <w:rFonts w:ascii="Book Antiqua" w:hAnsi="Book Antiqua" w:cs="David"/>
          <w:sz w:val="20"/>
          <w:szCs w:val="20"/>
        </w:rPr>
      </w:pPr>
    </w:p>
    <w:p w14:paraId="3CADF33F" w14:textId="77777777" w:rsidR="00550462" w:rsidRPr="00F32D97" w:rsidRDefault="00550462" w:rsidP="00550462">
      <w:pPr>
        <w:ind w:left="720" w:hanging="720"/>
        <w:rPr>
          <w:rFonts w:ascii="Book Antiqua" w:hAnsi="Book Antiqua" w:cs="David"/>
          <w:sz w:val="20"/>
          <w:szCs w:val="20"/>
        </w:rPr>
      </w:pPr>
      <w:r w:rsidRPr="00F32D97">
        <w:rPr>
          <w:rFonts w:ascii="Book Antiqua" w:hAnsi="Book Antiqua" w:cs="David"/>
          <w:sz w:val="20"/>
          <w:szCs w:val="20"/>
        </w:rPr>
        <w:t>“</w:t>
      </w:r>
      <w:r>
        <w:rPr>
          <w:rFonts w:ascii="Book Antiqua" w:hAnsi="Book Antiqua" w:cs="David"/>
          <w:sz w:val="20"/>
          <w:szCs w:val="20"/>
        </w:rPr>
        <w:t>‘</w:t>
      </w:r>
      <w:r w:rsidRPr="00F32D97">
        <w:rPr>
          <w:rFonts w:ascii="Book Antiqua" w:hAnsi="Book Antiqua" w:cs="David"/>
          <w:sz w:val="20"/>
          <w:szCs w:val="20"/>
        </w:rPr>
        <w:t>Take Away the Supernatural and What R</w:t>
      </w:r>
      <w:r>
        <w:rPr>
          <w:rFonts w:ascii="Book Antiqua" w:hAnsi="Book Antiqua" w:cs="David"/>
          <w:sz w:val="20"/>
          <w:szCs w:val="20"/>
        </w:rPr>
        <w:t xml:space="preserve">emains is the Unnatural’: Power, Secularization, and G.K. </w:t>
      </w:r>
      <w:r w:rsidRPr="00F32D97">
        <w:rPr>
          <w:rFonts w:ascii="Book Antiqua" w:hAnsi="Book Antiqua" w:cs="David"/>
          <w:sz w:val="20"/>
          <w:szCs w:val="20"/>
        </w:rPr>
        <w:t xml:space="preserve">Chesterton’s Villains.” </w:t>
      </w:r>
      <w:r w:rsidRPr="00F32D97">
        <w:rPr>
          <w:rFonts w:ascii="Book Antiqua" w:hAnsi="Book Antiqua" w:cs="David"/>
          <w:i/>
          <w:sz w:val="20"/>
          <w:szCs w:val="20"/>
        </w:rPr>
        <w:t>Inklings Forever</w:t>
      </w:r>
      <w:r>
        <w:rPr>
          <w:rFonts w:ascii="Book Antiqua" w:hAnsi="Book Antiqua" w:cs="David"/>
          <w:sz w:val="20"/>
          <w:szCs w:val="20"/>
        </w:rPr>
        <w:t xml:space="preserve"> vol. 8 (2012): 128-133.</w:t>
      </w:r>
    </w:p>
    <w:p w14:paraId="78598210" w14:textId="77777777" w:rsidR="00550462" w:rsidRPr="00F32D97" w:rsidRDefault="00550462" w:rsidP="00550462">
      <w:pPr>
        <w:ind w:left="720" w:hanging="720"/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</w:pPr>
    </w:p>
    <w:p w14:paraId="1CDF9946" w14:textId="77777777" w:rsidR="00550462" w:rsidRDefault="00550462" w:rsidP="00550462">
      <w:pPr>
        <w:ind w:left="720" w:hanging="720"/>
        <w:rPr>
          <w:rFonts w:ascii="Book Antiqua" w:hAnsi="Book Antiqua" w:cs="David"/>
          <w:color w:val="000000"/>
          <w:sz w:val="20"/>
          <w:szCs w:val="20"/>
        </w:rPr>
      </w:pPr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 xml:space="preserve">“What Bell Leaves Out: Moss, Catholicism, and Charity in </w:t>
      </w:r>
      <w:r w:rsidRPr="00F32D97">
        <w:rPr>
          <w:rFonts w:ascii="Book Antiqua" w:hAnsi="Book Antiqua" w:cs="David"/>
          <w:i/>
          <w:color w:val="000000"/>
          <w:sz w:val="20"/>
          <w:szCs w:val="20"/>
          <w:shd w:val="clear" w:color="auto" w:fill="FFFFFF"/>
        </w:rPr>
        <w:t>No Country for Old Men</w:t>
      </w:r>
      <w:r w:rsidRPr="00F32D97"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>.”</w:t>
      </w:r>
      <w:r>
        <w:rPr>
          <w:rFonts w:ascii="Book Antiqua" w:hAnsi="Book Antiqua" w:cs="David"/>
          <w:color w:val="000000"/>
          <w:sz w:val="20"/>
          <w:szCs w:val="20"/>
          <w:shd w:val="clear" w:color="auto" w:fill="FFFFFF"/>
        </w:rPr>
        <w:t xml:space="preserve"> </w:t>
      </w:r>
      <w:r w:rsidRPr="00F32D97">
        <w:rPr>
          <w:rFonts w:ascii="Book Antiqua" w:hAnsi="Book Antiqua" w:cs="David"/>
          <w:i/>
          <w:sz w:val="20"/>
          <w:szCs w:val="20"/>
        </w:rPr>
        <w:t xml:space="preserve">Literature and Belief </w:t>
      </w:r>
      <w:r w:rsidRPr="00F32D97">
        <w:rPr>
          <w:rFonts w:ascii="Book Antiqua" w:hAnsi="Book Antiqua" w:cs="David"/>
          <w:color w:val="000000"/>
          <w:sz w:val="20"/>
          <w:szCs w:val="20"/>
        </w:rPr>
        <w:t>31.1 (2011): 83-92.</w:t>
      </w:r>
    </w:p>
    <w:p w14:paraId="4907D6D7" w14:textId="77777777" w:rsidR="00550462" w:rsidRDefault="00550462" w:rsidP="00550462">
      <w:pPr>
        <w:rPr>
          <w:rFonts w:ascii="Book Antiqua" w:hAnsi="Book Antiqua" w:cs="David"/>
          <w:color w:val="000000"/>
          <w:sz w:val="20"/>
          <w:szCs w:val="20"/>
        </w:rPr>
      </w:pPr>
    </w:p>
    <w:p w14:paraId="744CB351" w14:textId="5EE7BC5E" w:rsidR="00550462" w:rsidRPr="00D944BF" w:rsidRDefault="00550462" w:rsidP="00D944BF">
      <w:pPr>
        <w:ind w:left="720" w:hanging="720"/>
        <w:rPr>
          <w:rFonts w:ascii="Book Antiqua" w:hAnsi="Book Antiqua" w:cs="David"/>
          <w:color w:val="000000"/>
          <w:sz w:val="20"/>
          <w:szCs w:val="20"/>
        </w:rPr>
      </w:pPr>
      <w:r w:rsidRPr="00F32D97">
        <w:rPr>
          <w:rFonts w:ascii="Book Antiqua" w:hAnsi="Book Antiqua" w:cs="David"/>
          <w:color w:val="000000"/>
          <w:sz w:val="20"/>
          <w:szCs w:val="20"/>
        </w:rPr>
        <w:t xml:space="preserve">“Making Moral Choices in Video Games.” </w:t>
      </w:r>
      <w:r w:rsidRPr="00F32D97">
        <w:rPr>
          <w:rFonts w:ascii="Book Antiqua" w:hAnsi="Book Antiqua" w:cs="David"/>
          <w:i/>
          <w:color w:val="000000"/>
          <w:sz w:val="20"/>
          <w:szCs w:val="20"/>
        </w:rPr>
        <w:t>Christian Reflections</w:t>
      </w:r>
      <w:r w:rsidRPr="00F32D97">
        <w:rPr>
          <w:rFonts w:ascii="Book Antiqua" w:hAnsi="Book Antiqua" w:cs="David"/>
          <w:color w:val="000000"/>
          <w:sz w:val="20"/>
          <w:szCs w:val="20"/>
        </w:rPr>
        <w:t xml:space="preserve"> 38.1 (2011): 69-77.</w:t>
      </w:r>
    </w:p>
    <w:p w14:paraId="56D3EBD4" w14:textId="77777777" w:rsidR="004016C4" w:rsidRPr="004016C4" w:rsidRDefault="004016C4" w:rsidP="004016C4"/>
    <w:p w14:paraId="0962BB36" w14:textId="2A2E9622" w:rsidR="00947C77" w:rsidRPr="009D24A4" w:rsidRDefault="00947C77" w:rsidP="005B3F7F">
      <w:pPr>
        <w:pStyle w:val="ListParagraph"/>
        <w:numPr>
          <w:ilvl w:val="0"/>
          <w:numId w:val="0"/>
        </w:numPr>
        <w:ind w:left="720"/>
      </w:pPr>
    </w:p>
    <w:sectPr w:rsidR="00947C77" w:rsidRPr="009D24A4" w:rsidSect="005500C8">
      <w:headerReference w:type="default" r:id="rId8"/>
      <w:footerReference w:type="default" r:id="rId9"/>
      <w:pgSz w:w="12240" w:h="15840"/>
      <w:pgMar w:top="1440" w:right="1440" w:bottom="1170" w:left="1440" w:header="720" w:footer="67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9F7AF" w14:textId="77777777" w:rsidR="00672685" w:rsidRDefault="00672685" w:rsidP="00A703DF">
      <w:r>
        <w:separator/>
      </w:r>
    </w:p>
  </w:endnote>
  <w:endnote w:type="continuationSeparator" w:id="0">
    <w:p w14:paraId="490CB7DF" w14:textId="77777777" w:rsidR="00672685" w:rsidRDefault="00672685" w:rsidP="00A70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CCCB" w14:textId="7AA92A7E" w:rsidR="001C6A59" w:rsidRPr="008C5D8E" w:rsidRDefault="00CA06A4" w:rsidP="00CA06A4">
    <w:pPr>
      <w:pStyle w:val="Footer"/>
      <w:jc w:val="right"/>
      <w:rPr>
        <w:rFonts w:ascii="Book Antiqua" w:hAnsi="Book Antiqua"/>
        <w:sz w:val="18"/>
        <w:szCs w:val="18"/>
      </w:rPr>
    </w:pPr>
    <w:r>
      <w:rPr>
        <w:rFonts w:ascii="Book Antiqua" w:hAnsi="Book Antiqua"/>
        <w:sz w:val="20"/>
        <w:szCs w:val="20"/>
      </w:rPr>
      <w:t xml:space="preserve">J. Cameron Moore </w:t>
    </w:r>
    <w:r w:rsidRPr="00CA06A4">
      <w:rPr>
        <w:rFonts w:ascii="Book Antiqua" w:hAnsi="Book Antiqua"/>
        <w:sz w:val="20"/>
        <w:szCs w:val="20"/>
      </w:rPr>
      <w:t>|</w:t>
    </w:r>
    <w:r>
      <w:rPr>
        <w:rFonts w:ascii="Book Antiqua" w:hAnsi="Book Antiqua"/>
        <w:sz w:val="20"/>
        <w:szCs w:val="20"/>
      </w:rPr>
      <w:t xml:space="preserve"> </w:t>
    </w:r>
    <w:r w:rsidRPr="00CA06A4">
      <w:rPr>
        <w:rFonts w:ascii="Book Antiqua" w:hAnsi="Book Antiqua"/>
        <w:i/>
        <w:iCs/>
        <w:sz w:val="20"/>
        <w:szCs w:val="20"/>
      </w:rPr>
      <w:t>Curriculum Vitae</w:t>
    </w:r>
    <w:r>
      <w:rPr>
        <w:rFonts w:ascii="Book Antiqua" w:hAnsi="Book Antiqua"/>
        <w:sz w:val="20"/>
        <w:szCs w:val="20"/>
      </w:rPr>
      <w:t xml:space="preserve"> </w:t>
    </w:r>
    <w:r w:rsidRPr="00CA06A4">
      <w:rPr>
        <w:rFonts w:ascii="Book Antiqua" w:hAnsi="Book Antiqua"/>
        <w:sz w:val="20"/>
        <w:szCs w:val="20"/>
      </w:rPr>
      <w:t>|</w:t>
    </w:r>
    <w:r>
      <w:rPr>
        <w:rFonts w:ascii="Book Antiqua" w:hAnsi="Book Antiqua"/>
        <w:sz w:val="20"/>
        <w:szCs w:val="20"/>
      </w:rPr>
      <w:t xml:space="preserve"> </w:t>
    </w:r>
    <w:r w:rsidRPr="00CA06A4">
      <w:rPr>
        <w:rFonts w:ascii="Book Antiqua" w:hAnsi="Book Antiqua"/>
        <w:sz w:val="20"/>
        <w:szCs w:val="20"/>
      </w:rPr>
      <w:fldChar w:fldCharType="begin"/>
    </w:r>
    <w:r w:rsidRPr="00CA06A4">
      <w:rPr>
        <w:rFonts w:ascii="Book Antiqua" w:hAnsi="Book Antiqua"/>
        <w:sz w:val="20"/>
        <w:szCs w:val="20"/>
      </w:rPr>
      <w:instrText xml:space="preserve"> PAGE   \* MERGEFORMAT </w:instrText>
    </w:r>
    <w:r w:rsidRPr="00CA06A4">
      <w:rPr>
        <w:rFonts w:ascii="Book Antiqua" w:hAnsi="Book Antiqua"/>
        <w:sz w:val="20"/>
        <w:szCs w:val="20"/>
      </w:rPr>
      <w:fldChar w:fldCharType="separate"/>
    </w:r>
    <w:r w:rsidRPr="00CA06A4">
      <w:rPr>
        <w:rFonts w:ascii="Book Antiqua" w:hAnsi="Book Antiqua"/>
        <w:noProof/>
        <w:sz w:val="20"/>
        <w:szCs w:val="20"/>
      </w:rPr>
      <w:t>1</w:t>
    </w:r>
    <w:r w:rsidRPr="00CA06A4">
      <w:rPr>
        <w:rFonts w:ascii="Book Antiqua" w:hAnsi="Book Antiqua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3CC41" w14:textId="77777777" w:rsidR="00672685" w:rsidRDefault="00672685" w:rsidP="00A703DF">
      <w:r>
        <w:separator/>
      </w:r>
    </w:p>
  </w:footnote>
  <w:footnote w:type="continuationSeparator" w:id="0">
    <w:p w14:paraId="1CA8EB18" w14:textId="77777777" w:rsidR="00672685" w:rsidRDefault="00672685" w:rsidP="00A70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78BA" w14:textId="77777777" w:rsidR="001C6A59" w:rsidRDefault="001C6A59" w:rsidP="001C6A59">
    <w:pPr>
      <w:pStyle w:val="Header"/>
      <w:tabs>
        <w:tab w:val="clear" w:pos="4680"/>
        <w:tab w:val="clear" w:pos="9360"/>
        <w:tab w:val="left" w:pos="4230"/>
        <w:tab w:val="left" w:pos="535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5EDD"/>
    <w:multiLevelType w:val="hybridMultilevel"/>
    <w:tmpl w:val="1D68A408"/>
    <w:lvl w:ilvl="0" w:tplc="C48A6F4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126214A">
      <w:start w:val="1"/>
      <w:numFmt w:val="bullet"/>
      <w:lvlText w:val="­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6C58B0"/>
    <w:multiLevelType w:val="hybridMultilevel"/>
    <w:tmpl w:val="03648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6214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C044A"/>
    <w:multiLevelType w:val="hybridMultilevel"/>
    <w:tmpl w:val="64A68D08"/>
    <w:lvl w:ilvl="0" w:tplc="C48A6F4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11A12F6"/>
    <w:multiLevelType w:val="hybridMultilevel"/>
    <w:tmpl w:val="42D42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17BAE"/>
    <w:multiLevelType w:val="hybridMultilevel"/>
    <w:tmpl w:val="92426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CED898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D34B9"/>
    <w:multiLevelType w:val="multilevel"/>
    <w:tmpl w:val="BBA2E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C7C7FCC"/>
    <w:multiLevelType w:val="hybridMultilevel"/>
    <w:tmpl w:val="FF7014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999549">
    <w:abstractNumId w:val="6"/>
  </w:num>
  <w:num w:numId="2" w16cid:durableId="1902597203">
    <w:abstractNumId w:val="3"/>
  </w:num>
  <w:num w:numId="3" w16cid:durableId="831945968">
    <w:abstractNumId w:val="2"/>
  </w:num>
  <w:num w:numId="4" w16cid:durableId="72968371">
    <w:abstractNumId w:val="0"/>
  </w:num>
  <w:num w:numId="5" w16cid:durableId="794835254">
    <w:abstractNumId w:val="1"/>
  </w:num>
  <w:num w:numId="6" w16cid:durableId="2055307111">
    <w:abstractNumId w:val="5"/>
  </w:num>
  <w:num w:numId="7" w16cid:durableId="1688293552">
    <w:abstractNumId w:val="2"/>
  </w:num>
  <w:num w:numId="8" w16cid:durableId="920064730">
    <w:abstractNumId w:val="2"/>
  </w:num>
  <w:num w:numId="9" w16cid:durableId="966087784">
    <w:abstractNumId w:val="4"/>
  </w:num>
  <w:num w:numId="10" w16cid:durableId="1027609310">
    <w:abstractNumId w:val="2"/>
  </w:num>
  <w:num w:numId="11" w16cid:durableId="60060060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57"/>
    <w:rsid w:val="00003542"/>
    <w:rsid w:val="00022EEE"/>
    <w:rsid w:val="00023894"/>
    <w:rsid w:val="000342E8"/>
    <w:rsid w:val="00037F42"/>
    <w:rsid w:val="0004013E"/>
    <w:rsid w:val="000405F0"/>
    <w:rsid w:val="000519CB"/>
    <w:rsid w:val="00056918"/>
    <w:rsid w:val="00063CD2"/>
    <w:rsid w:val="00076B90"/>
    <w:rsid w:val="000832A4"/>
    <w:rsid w:val="00085C0E"/>
    <w:rsid w:val="000875C3"/>
    <w:rsid w:val="00093DA3"/>
    <w:rsid w:val="000A22CB"/>
    <w:rsid w:val="000A3692"/>
    <w:rsid w:val="000A5E5E"/>
    <w:rsid w:val="000B62B9"/>
    <w:rsid w:val="000B7036"/>
    <w:rsid w:val="000B77F3"/>
    <w:rsid w:val="000C5151"/>
    <w:rsid w:val="000D0CB9"/>
    <w:rsid w:val="000D7E6C"/>
    <w:rsid w:val="000E4545"/>
    <w:rsid w:val="000E731D"/>
    <w:rsid w:val="000E7873"/>
    <w:rsid w:val="000F4292"/>
    <w:rsid w:val="000F59F2"/>
    <w:rsid w:val="00103454"/>
    <w:rsid w:val="00104B65"/>
    <w:rsid w:val="00112559"/>
    <w:rsid w:val="00131182"/>
    <w:rsid w:val="00136AE6"/>
    <w:rsid w:val="0014188C"/>
    <w:rsid w:val="00146F26"/>
    <w:rsid w:val="0018295B"/>
    <w:rsid w:val="00183418"/>
    <w:rsid w:val="00184E59"/>
    <w:rsid w:val="001A0F8B"/>
    <w:rsid w:val="001A2CD1"/>
    <w:rsid w:val="001A3410"/>
    <w:rsid w:val="001A67F1"/>
    <w:rsid w:val="001A7C29"/>
    <w:rsid w:val="001B3A39"/>
    <w:rsid w:val="001B40A2"/>
    <w:rsid w:val="001B55CE"/>
    <w:rsid w:val="001B5CB2"/>
    <w:rsid w:val="001C02E0"/>
    <w:rsid w:val="001C6A59"/>
    <w:rsid w:val="001C7076"/>
    <w:rsid w:val="001D7DBA"/>
    <w:rsid w:val="001E1010"/>
    <w:rsid w:val="001E3E78"/>
    <w:rsid w:val="001F1A61"/>
    <w:rsid w:val="001F1C7E"/>
    <w:rsid w:val="001F6CC9"/>
    <w:rsid w:val="001F6D77"/>
    <w:rsid w:val="001F7DED"/>
    <w:rsid w:val="00201B7F"/>
    <w:rsid w:val="002037D7"/>
    <w:rsid w:val="00204AF0"/>
    <w:rsid w:val="00207CE6"/>
    <w:rsid w:val="00211289"/>
    <w:rsid w:val="002116C1"/>
    <w:rsid w:val="00211F93"/>
    <w:rsid w:val="0021499C"/>
    <w:rsid w:val="002405E3"/>
    <w:rsid w:val="00241B46"/>
    <w:rsid w:val="00245D81"/>
    <w:rsid w:val="002470BA"/>
    <w:rsid w:val="00250C6C"/>
    <w:rsid w:val="002510A0"/>
    <w:rsid w:val="00254433"/>
    <w:rsid w:val="00254DC6"/>
    <w:rsid w:val="0026524C"/>
    <w:rsid w:val="0026579B"/>
    <w:rsid w:val="002673C1"/>
    <w:rsid w:val="002916A5"/>
    <w:rsid w:val="00295C2E"/>
    <w:rsid w:val="002962A9"/>
    <w:rsid w:val="002A64D2"/>
    <w:rsid w:val="002B0397"/>
    <w:rsid w:val="002B7119"/>
    <w:rsid w:val="002C738A"/>
    <w:rsid w:val="002D15FA"/>
    <w:rsid w:val="002D1966"/>
    <w:rsid w:val="002D538B"/>
    <w:rsid w:val="002D7671"/>
    <w:rsid w:val="002F3243"/>
    <w:rsid w:val="003013A1"/>
    <w:rsid w:val="00306C90"/>
    <w:rsid w:val="003103F0"/>
    <w:rsid w:val="003242A6"/>
    <w:rsid w:val="003341A6"/>
    <w:rsid w:val="00334C1A"/>
    <w:rsid w:val="00336FF3"/>
    <w:rsid w:val="00343B74"/>
    <w:rsid w:val="00345C16"/>
    <w:rsid w:val="00347124"/>
    <w:rsid w:val="00347BB7"/>
    <w:rsid w:val="00355D5D"/>
    <w:rsid w:val="00377C45"/>
    <w:rsid w:val="00385986"/>
    <w:rsid w:val="00396AF3"/>
    <w:rsid w:val="003A1C16"/>
    <w:rsid w:val="003A6DF9"/>
    <w:rsid w:val="003B0B38"/>
    <w:rsid w:val="003C1AB7"/>
    <w:rsid w:val="003C5ADA"/>
    <w:rsid w:val="003D7988"/>
    <w:rsid w:val="003E253D"/>
    <w:rsid w:val="003F257F"/>
    <w:rsid w:val="003F6D35"/>
    <w:rsid w:val="004016C4"/>
    <w:rsid w:val="004059D4"/>
    <w:rsid w:val="00407698"/>
    <w:rsid w:val="00407FCD"/>
    <w:rsid w:val="00410720"/>
    <w:rsid w:val="0042169B"/>
    <w:rsid w:val="00421CCC"/>
    <w:rsid w:val="004308E7"/>
    <w:rsid w:val="00432DF0"/>
    <w:rsid w:val="004339CF"/>
    <w:rsid w:val="004462D0"/>
    <w:rsid w:val="00450087"/>
    <w:rsid w:val="00451B6D"/>
    <w:rsid w:val="00456617"/>
    <w:rsid w:val="00462EEB"/>
    <w:rsid w:val="00463D1E"/>
    <w:rsid w:val="00470076"/>
    <w:rsid w:val="004701F9"/>
    <w:rsid w:val="00475608"/>
    <w:rsid w:val="00475F87"/>
    <w:rsid w:val="00480D76"/>
    <w:rsid w:val="0048112F"/>
    <w:rsid w:val="0048412B"/>
    <w:rsid w:val="0048514B"/>
    <w:rsid w:val="00490727"/>
    <w:rsid w:val="00491373"/>
    <w:rsid w:val="0049243E"/>
    <w:rsid w:val="0049739C"/>
    <w:rsid w:val="004A0B38"/>
    <w:rsid w:val="004A0C74"/>
    <w:rsid w:val="004A2BA2"/>
    <w:rsid w:val="004A748E"/>
    <w:rsid w:val="004B08E1"/>
    <w:rsid w:val="004C6468"/>
    <w:rsid w:val="004D2CA5"/>
    <w:rsid w:val="004D5813"/>
    <w:rsid w:val="004D5AF2"/>
    <w:rsid w:val="004F4952"/>
    <w:rsid w:val="0050348F"/>
    <w:rsid w:val="00503C40"/>
    <w:rsid w:val="00506BE5"/>
    <w:rsid w:val="005136CA"/>
    <w:rsid w:val="00516F81"/>
    <w:rsid w:val="005219FF"/>
    <w:rsid w:val="00521A50"/>
    <w:rsid w:val="00527E42"/>
    <w:rsid w:val="005420AF"/>
    <w:rsid w:val="00544602"/>
    <w:rsid w:val="00544EA8"/>
    <w:rsid w:val="005500C8"/>
    <w:rsid w:val="00550462"/>
    <w:rsid w:val="00564012"/>
    <w:rsid w:val="00570600"/>
    <w:rsid w:val="00576D1D"/>
    <w:rsid w:val="0058185E"/>
    <w:rsid w:val="00584590"/>
    <w:rsid w:val="00596294"/>
    <w:rsid w:val="00596DA6"/>
    <w:rsid w:val="00597757"/>
    <w:rsid w:val="005B08BA"/>
    <w:rsid w:val="005B3F7F"/>
    <w:rsid w:val="005B3FF9"/>
    <w:rsid w:val="005B535C"/>
    <w:rsid w:val="005C063C"/>
    <w:rsid w:val="005C14A2"/>
    <w:rsid w:val="005C37F8"/>
    <w:rsid w:val="005C62AD"/>
    <w:rsid w:val="005D007A"/>
    <w:rsid w:val="005D46BE"/>
    <w:rsid w:val="005E0E4A"/>
    <w:rsid w:val="005E1B28"/>
    <w:rsid w:val="005E62CA"/>
    <w:rsid w:val="005E6DEF"/>
    <w:rsid w:val="005E7828"/>
    <w:rsid w:val="005F6C22"/>
    <w:rsid w:val="00602164"/>
    <w:rsid w:val="00615808"/>
    <w:rsid w:val="00615AD6"/>
    <w:rsid w:val="00616555"/>
    <w:rsid w:val="006176BD"/>
    <w:rsid w:val="00621BCD"/>
    <w:rsid w:val="00635ABB"/>
    <w:rsid w:val="00636081"/>
    <w:rsid w:val="00642EA2"/>
    <w:rsid w:val="00643F57"/>
    <w:rsid w:val="00643FA9"/>
    <w:rsid w:val="0064683C"/>
    <w:rsid w:val="00652099"/>
    <w:rsid w:val="00654C1D"/>
    <w:rsid w:val="006578D6"/>
    <w:rsid w:val="0066347A"/>
    <w:rsid w:val="00672685"/>
    <w:rsid w:val="006867E6"/>
    <w:rsid w:val="006901E0"/>
    <w:rsid w:val="00690A91"/>
    <w:rsid w:val="006965F3"/>
    <w:rsid w:val="006C03D7"/>
    <w:rsid w:val="006C5903"/>
    <w:rsid w:val="006C5B85"/>
    <w:rsid w:val="006D04C4"/>
    <w:rsid w:val="006D08E1"/>
    <w:rsid w:val="006D1200"/>
    <w:rsid w:val="006D1890"/>
    <w:rsid w:val="006D6A6A"/>
    <w:rsid w:val="006E0A6E"/>
    <w:rsid w:val="006E348D"/>
    <w:rsid w:val="006F0E41"/>
    <w:rsid w:val="006F105D"/>
    <w:rsid w:val="006F7A90"/>
    <w:rsid w:val="0070245B"/>
    <w:rsid w:val="0070286A"/>
    <w:rsid w:val="007029B2"/>
    <w:rsid w:val="00712D79"/>
    <w:rsid w:val="0071489A"/>
    <w:rsid w:val="0071771B"/>
    <w:rsid w:val="00717D86"/>
    <w:rsid w:val="00717DB3"/>
    <w:rsid w:val="00727CC5"/>
    <w:rsid w:val="00731BC0"/>
    <w:rsid w:val="00736521"/>
    <w:rsid w:val="00736690"/>
    <w:rsid w:val="00736D76"/>
    <w:rsid w:val="00737481"/>
    <w:rsid w:val="00747CB5"/>
    <w:rsid w:val="00753018"/>
    <w:rsid w:val="007624FF"/>
    <w:rsid w:val="007730DC"/>
    <w:rsid w:val="0078585A"/>
    <w:rsid w:val="0079437D"/>
    <w:rsid w:val="007959C2"/>
    <w:rsid w:val="007967BB"/>
    <w:rsid w:val="007A16A8"/>
    <w:rsid w:val="007A274F"/>
    <w:rsid w:val="007A5AF1"/>
    <w:rsid w:val="007B1253"/>
    <w:rsid w:val="007B23F0"/>
    <w:rsid w:val="007B338E"/>
    <w:rsid w:val="007B73D7"/>
    <w:rsid w:val="007C1415"/>
    <w:rsid w:val="007E3EFF"/>
    <w:rsid w:val="007E56F4"/>
    <w:rsid w:val="007F10D3"/>
    <w:rsid w:val="007F4266"/>
    <w:rsid w:val="007F4CB0"/>
    <w:rsid w:val="008009AA"/>
    <w:rsid w:val="008020AD"/>
    <w:rsid w:val="00805A46"/>
    <w:rsid w:val="00810AEF"/>
    <w:rsid w:val="00813E8D"/>
    <w:rsid w:val="00817C68"/>
    <w:rsid w:val="00823B70"/>
    <w:rsid w:val="00825765"/>
    <w:rsid w:val="00832E93"/>
    <w:rsid w:val="008459B2"/>
    <w:rsid w:val="00856446"/>
    <w:rsid w:val="0087175B"/>
    <w:rsid w:val="00886CF6"/>
    <w:rsid w:val="00890144"/>
    <w:rsid w:val="00891807"/>
    <w:rsid w:val="00891D0A"/>
    <w:rsid w:val="00891FA9"/>
    <w:rsid w:val="00893560"/>
    <w:rsid w:val="008A0FB3"/>
    <w:rsid w:val="008A41D7"/>
    <w:rsid w:val="008A70E8"/>
    <w:rsid w:val="008B2C30"/>
    <w:rsid w:val="008C2385"/>
    <w:rsid w:val="008C5D8E"/>
    <w:rsid w:val="008C63ED"/>
    <w:rsid w:val="008C7E99"/>
    <w:rsid w:val="008D0744"/>
    <w:rsid w:val="008D1F55"/>
    <w:rsid w:val="008D5BE9"/>
    <w:rsid w:val="008D6CC1"/>
    <w:rsid w:val="008D744A"/>
    <w:rsid w:val="008E17E4"/>
    <w:rsid w:val="008F026F"/>
    <w:rsid w:val="008F21F8"/>
    <w:rsid w:val="008F649E"/>
    <w:rsid w:val="008F77E2"/>
    <w:rsid w:val="00900860"/>
    <w:rsid w:val="00902ABA"/>
    <w:rsid w:val="00904D7C"/>
    <w:rsid w:val="00923D5C"/>
    <w:rsid w:val="00923FDD"/>
    <w:rsid w:val="00926455"/>
    <w:rsid w:val="00927EC8"/>
    <w:rsid w:val="00932CEA"/>
    <w:rsid w:val="0093612B"/>
    <w:rsid w:val="00941947"/>
    <w:rsid w:val="00942E4F"/>
    <w:rsid w:val="009458B6"/>
    <w:rsid w:val="00947108"/>
    <w:rsid w:val="009473DD"/>
    <w:rsid w:val="00947C54"/>
    <w:rsid w:val="00947C77"/>
    <w:rsid w:val="009545EA"/>
    <w:rsid w:val="00955CF0"/>
    <w:rsid w:val="00956F9D"/>
    <w:rsid w:val="009575A7"/>
    <w:rsid w:val="00957665"/>
    <w:rsid w:val="009579E8"/>
    <w:rsid w:val="00973312"/>
    <w:rsid w:val="00975B61"/>
    <w:rsid w:val="00975F30"/>
    <w:rsid w:val="00976775"/>
    <w:rsid w:val="00983DEB"/>
    <w:rsid w:val="00983EAE"/>
    <w:rsid w:val="00984E5D"/>
    <w:rsid w:val="00985290"/>
    <w:rsid w:val="0099209E"/>
    <w:rsid w:val="00992218"/>
    <w:rsid w:val="009928B8"/>
    <w:rsid w:val="00992AD5"/>
    <w:rsid w:val="0099309D"/>
    <w:rsid w:val="009A3557"/>
    <w:rsid w:val="009A35E8"/>
    <w:rsid w:val="009A3E60"/>
    <w:rsid w:val="009A575E"/>
    <w:rsid w:val="009B165C"/>
    <w:rsid w:val="009B1A88"/>
    <w:rsid w:val="009B2AC3"/>
    <w:rsid w:val="009B336B"/>
    <w:rsid w:val="009B556E"/>
    <w:rsid w:val="009B59F1"/>
    <w:rsid w:val="009C5275"/>
    <w:rsid w:val="009C66DC"/>
    <w:rsid w:val="009D24A4"/>
    <w:rsid w:val="009D6BA5"/>
    <w:rsid w:val="009D717F"/>
    <w:rsid w:val="009D7E54"/>
    <w:rsid w:val="009E066C"/>
    <w:rsid w:val="009E7272"/>
    <w:rsid w:val="009F058F"/>
    <w:rsid w:val="009F1003"/>
    <w:rsid w:val="009F48A6"/>
    <w:rsid w:val="009F52AD"/>
    <w:rsid w:val="009F7286"/>
    <w:rsid w:val="00A00F25"/>
    <w:rsid w:val="00A01F2E"/>
    <w:rsid w:val="00A02BF4"/>
    <w:rsid w:val="00A05B26"/>
    <w:rsid w:val="00A10364"/>
    <w:rsid w:val="00A120AB"/>
    <w:rsid w:val="00A1282E"/>
    <w:rsid w:val="00A15D32"/>
    <w:rsid w:val="00A25EED"/>
    <w:rsid w:val="00A36D7D"/>
    <w:rsid w:val="00A41185"/>
    <w:rsid w:val="00A41FC3"/>
    <w:rsid w:val="00A44BB1"/>
    <w:rsid w:val="00A57CC2"/>
    <w:rsid w:val="00A60165"/>
    <w:rsid w:val="00A638BE"/>
    <w:rsid w:val="00A703DF"/>
    <w:rsid w:val="00A7076D"/>
    <w:rsid w:val="00A733FC"/>
    <w:rsid w:val="00A7546E"/>
    <w:rsid w:val="00A80156"/>
    <w:rsid w:val="00A91825"/>
    <w:rsid w:val="00A92A18"/>
    <w:rsid w:val="00A93B12"/>
    <w:rsid w:val="00A94F2B"/>
    <w:rsid w:val="00AA017B"/>
    <w:rsid w:val="00AA0437"/>
    <w:rsid w:val="00AA726A"/>
    <w:rsid w:val="00AB1870"/>
    <w:rsid w:val="00AC60AC"/>
    <w:rsid w:val="00AD113B"/>
    <w:rsid w:val="00AD44A0"/>
    <w:rsid w:val="00AD5C4F"/>
    <w:rsid w:val="00AF369A"/>
    <w:rsid w:val="00AF697C"/>
    <w:rsid w:val="00B021C8"/>
    <w:rsid w:val="00B1019D"/>
    <w:rsid w:val="00B1265C"/>
    <w:rsid w:val="00B14C5A"/>
    <w:rsid w:val="00B17664"/>
    <w:rsid w:val="00B20315"/>
    <w:rsid w:val="00B2177C"/>
    <w:rsid w:val="00B22FD0"/>
    <w:rsid w:val="00B260E4"/>
    <w:rsid w:val="00B40CC4"/>
    <w:rsid w:val="00B477B8"/>
    <w:rsid w:val="00B521FF"/>
    <w:rsid w:val="00B66F98"/>
    <w:rsid w:val="00B93B10"/>
    <w:rsid w:val="00BA2C90"/>
    <w:rsid w:val="00BA6CCA"/>
    <w:rsid w:val="00BA7602"/>
    <w:rsid w:val="00BB0301"/>
    <w:rsid w:val="00BB1960"/>
    <w:rsid w:val="00BE3248"/>
    <w:rsid w:val="00BF1AE5"/>
    <w:rsid w:val="00BF425D"/>
    <w:rsid w:val="00C00013"/>
    <w:rsid w:val="00C11549"/>
    <w:rsid w:val="00C11634"/>
    <w:rsid w:val="00C119CE"/>
    <w:rsid w:val="00C11F75"/>
    <w:rsid w:val="00C13A34"/>
    <w:rsid w:val="00C22E47"/>
    <w:rsid w:val="00C2525E"/>
    <w:rsid w:val="00C27466"/>
    <w:rsid w:val="00C3142E"/>
    <w:rsid w:val="00C32A40"/>
    <w:rsid w:val="00C33F48"/>
    <w:rsid w:val="00C33FEB"/>
    <w:rsid w:val="00C4057B"/>
    <w:rsid w:val="00C52279"/>
    <w:rsid w:val="00C5534B"/>
    <w:rsid w:val="00C5778C"/>
    <w:rsid w:val="00C719CA"/>
    <w:rsid w:val="00C76537"/>
    <w:rsid w:val="00C81363"/>
    <w:rsid w:val="00C83DAC"/>
    <w:rsid w:val="00C96701"/>
    <w:rsid w:val="00C967B6"/>
    <w:rsid w:val="00CA06A4"/>
    <w:rsid w:val="00CB003A"/>
    <w:rsid w:val="00CB2D8C"/>
    <w:rsid w:val="00CB65D6"/>
    <w:rsid w:val="00CC1A37"/>
    <w:rsid w:val="00CD28AE"/>
    <w:rsid w:val="00CD38EE"/>
    <w:rsid w:val="00CD78EF"/>
    <w:rsid w:val="00CF6A09"/>
    <w:rsid w:val="00D223F2"/>
    <w:rsid w:val="00D255BD"/>
    <w:rsid w:val="00D276F2"/>
    <w:rsid w:val="00D4073A"/>
    <w:rsid w:val="00D442BC"/>
    <w:rsid w:val="00D50BD3"/>
    <w:rsid w:val="00D514D3"/>
    <w:rsid w:val="00D5412A"/>
    <w:rsid w:val="00D562DB"/>
    <w:rsid w:val="00D56461"/>
    <w:rsid w:val="00D63473"/>
    <w:rsid w:val="00D816BD"/>
    <w:rsid w:val="00D81F0A"/>
    <w:rsid w:val="00D85CC8"/>
    <w:rsid w:val="00D944BF"/>
    <w:rsid w:val="00D96386"/>
    <w:rsid w:val="00DA0740"/>
    <w:rsid w:val="00DA6927"/>
    <w:rsid w:val="00DA6F25"/>
    <w:rsid w:val="00DB2E43"/>
    <w:rsid w:val="00DB553C"/>
    <w:rsid w:val="00DC5774"/>
    <w:rsid w:val="00DD51D1"/>
    <w:rsid w:val="00DD52F3"/>
    <w:rsid w:val="00E016F1"/>
    <w:rsid w:val="00E0401E"/>
    <w:rsid w:val="00E047BA"/>
    <w:rsid w:val="00E0649F"/>
    <w:rsid w:val="00E0654F"/>
    <w:rsid w:val="00E11F6B"/>
    <w:rsid w:val="00E12607"/>
    <w:rsid w:val="00E12D0F"/>
    <w:rsid w:val="00E30056"/>
    <w:rsid w:val="00E37A98"/>
    <w:rsid w:val="00E431BB"/>
    <w:rsid w:val="00E45DA6"/>
    <w:rsid w:val="00E46C0B"/>
    <w:rsid w:val="00E508B7"/>
    <w:rsid w:val="00E540CF"/>
    <w:rsid w:val="00E548F0"/>
    <w:rsid w:val="00E616C6"/>
    <w:rsid w:val="00E6173C"/>
    <w:rsid w:val="00E64676"/>
    <w:rsid w:val="00E66E70"/>
    <w:rsid w:val="00E66F40"/>
    <w:rsid w:val="00E71E72"/>
    <w:rsid w:val="00E72E11"/>
    <w:rsid w:val="00E744BF"/>
    <w:rsid w:val="00E7707B"/>
    <w:rsid w:val="00E8173D"/>
    <w:rsid w:val="00E85BA4"/>
    <w:rsid w:val="00EA7AEE"/>
    <w:rsid w:val="00EB0C7C"/>
    <w:rsid w:val="00EB532A"/>
    <w:rsid w:val="00EC0E2F"/>
    <w:rsid w:val="00EC3591"/>
    <w:rsid w:val="00EC4A2E"/>
    <w:rsid w:val="00ED6CDC"/>
    <w:rsid w:val="00EE5AEB"/>
    <w:rsid w:val="00EF0080"/>
    <w:rsid w:val="00EF3085"/>
    <w:rsid w:val="00F00407"/>
    <w:rsid w:val="00F02707"/>
    <w:rsid w:val="00F029E6"/>
    <w:rsid w:val="00F033F3"/>
    <w:rsid w:val="00F03858"/>
    <w:rsid w:val="00F1397F"/>
    <w:rsid w:val="00F13C6F"/>
    <w:rsid w:val="00F17E20"/>
    <w:rsid w:val="00F17F89"/>
    <w:rsid w:val="00F20D63"/>
    <w:rsid w:val="00F2119C"/>
    <w:rsid w:val="00F2146E"/>
    <w:rsid w:val="00F244C0"/>
    <w:rsid w:val="00F265DE"/>
    <w:rsid w:val="00F32D97"/>
    <w:rsid w:val="00F35277"/>
    <w:rsid w:val="00F355C3"/>
    <w:rsid w:val="00F42EFB"/>
    <w:rsid w:val="00F50390"/>
    <w:rsid w:val="00F50ED0"/>
    <w:rsid w:val="00F54B9E"/>
    <w:rsid w:val="00F60347"/>
    <w:rsid w:val="00F60DE5"/>
    <w:rsid w:val="00F62269"/>
    <w:rsid w:val="00F62557"/>
    <w:rsid w:val="00F62C78"/>
    <w:rsid w:val="00F63E7B"/>
    <w:rsid w:val="00F672B5"/>
    <w:rsid w:val="00F8342A"/>
    <w:rsid w:val="00F8472A"/>
    <w:rsid w:val="00F90745"/>
    <w:rsid w:val="00F94785"/>
    <w:rsid w:val="00F96094"/>
    <w:rsid w:val="00FA12DC"/>
    <w:rsid w:val="00FA1E49"/>
    <w:rsid w:val="00FA2B32"/>
    <w:rsid w:val="00FA4D88"/>
    <w:rsid w:val="00FA5A49"/>
    <w:rsid w:val="00FC0B7E"/>
    <w:rsid w:val="00FC259E"/>
    <w:rsid w:val="00FC7A4D"/>
    <w:rsid w:val="00FD19DF"/>
    <w:rsid w:val="00FD38EB"/>
    <w:rsid w:val="00FE1D99"/>
    <w:rsid w:val="00FE5E58"/>
    <w:rsid w:val="00FE7F89"/>
    <w:rsid w:val="00FF12B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EAA4CF"/>
  <w15:chartTrackingRefBased/>
  <w15:docId w15:val="{8ED5F1DA-24B1-478C-B224-50A73810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59629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A06A4"/>
    <w:pPr>
      <w:keepNext/>
      <w:keepLines/>
      <w:pBdr>
        <w:bottom w:val="single" w:sz="12" w:space="1" w:color="2F5496" w:themeColor="accent1" w:themeShade="BF"/>
      </w:pBdr>
      <w:spacing w:before="480" w:after="240"/>
      <w:outlineLvl w:val="0"/>
    </w:pPr>
    <w:rPr>
      <w:rFonts w:ascii="Book Antiqua" w:eastAsiaTheme="majorEastAsia" w:hAnsi="Book Antiqua" w:cstheme="majorBidi"/>
      <w:b/>
      <w:color w:val="2F5496" w:themeColor="accent1" w:themeShade="BF"/>
      <w:sz w:val="36"/>
      <w:szCs w:val="32"/>
    </w:rPr>
  </w:style>
  <w:style w:type="paragraph" w:styleId="Heading2">
    <w:name w:val="heading 2"/>
    <w:basedOn w:val="Normal"/>
    <w:next w:val="Normal"/>
    <w:qFormat/>
    <w:rsid w:val="00596294"/>
    <w:pPr>
      <w:keepNext/>
      <w:spacing w:before="360" w:after="120"/>
      <w:outlineLvl w:val="1"/>
    </w:pPr>
    <w:rPr>
      <w:rFonts w:ascii="Book Antiqua" w:eastAsia="SimSun" w:hAnsi="Book Antiqua" w:cs="Angsana New"/>
      <w:b/>
      <w:color w:val="2F5496" w:themeColor="accent1" w:themeShade="BF"/>
      <w:szCs w:val="40"/>
      <w:lang w:eastAsia="zh-CN" w:bidi="th-TH"/>
    </w:rPr>
  </w:style>
  <w:style w:type="paragraph" w:styleId="Heading3">
    <w:name w:val="heading 3"/>
    <w:basedOn w:val="Normal"/>
    <w:next w:val="Normal"/>
    <w:link w:val="Heading3Char"/>
    <w:qFormat/>
    <w:rsid w:val="00CA06A4"/>
    <w:pPr>
      <w:keepNext/>
      <w:spacing w:before="120"/>
      <w:outlineLvl w:val="2"/>
    </w:pPr>
    <w:rPr>
      <w:rFonts w:ascii="Book Antiqua" w:hAnsi="Book Antiqua" w:cs="David"/>
      <w:b/>
      <w:szCs w:val="20"/>
    </w:rPr>
  </w:style>
  <w:style w:type="paragraph" w:styleId="Heading4">
    <w:name w:val="heading 4"/>
    <w:basedOn w:val="Heading3"/>
    <w:next w:val="Normal"/>
    <w:link w:val="Heading4Char"/>
    <w:qFormat/>
    <w:rsid w:val="00596294"/>
    <w:pPr>
      <w:spacing w:before="0"/>
      <w:outlineLvl w:val="3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97757"/>
    <w:rPr>
      <w:color w:val="0000FF"/>
      <w:u w:val="single"/>
    </w:rPr>
  </w:style>
  <w:style w:type="character" w:customStyle="1" w:styleId="apple-converted-space">
    <w:name w:val="apple-converted-space"/>
    <w:rsid w:val="00FE7F89"/>
  </w:style>
  <w:style w:type="paragraph" w:customStyle="1" w:styleId="Default">
    <w:name w:val="Default"/>
    <w:rsid w:val="00F029E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306C90"/>
    <w:rPr>
      <w:sz w:val="18"/>
      <w:szCs w:val="18"/>
    </w:rPr>
  </w:style>
  <w:style w:type="character" w:customStyle="1" w:styleId="BalloonTextChar">
    <w:name w:val="Balloon Text Char"/>
    <w:link w:val="BalloonText"/>
    <w:rsid w:val="00306C90"/>
    <w:rPr>
      <w:sz w:val="18"/>
      <w:szCs w:val="18"/>
    </w:rPr>
  </w:style>
  <w:style w:type="paragraph" w:customStyle="1" w:styleId="paragraph">
    <w:name w:val="paragraph"/>
    <w:basedOn w:val="Normal"/>
    <w:rsid w:val="007B1253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7B1253"/>
  </w:style>
  <w:style w:type="character" w:customStyle="1" w:styleId="eop">
    <w:name w:val="eop"/>
    <w:basedOn w:val="DefaultParagraphFont"/>
    <w:rsid w:val="007B1253"/>
  </w:style>
  <w:style w:type="character" w:customStyle="1" w:styleId="tabchar">
    <w:name w:val="tabchar"/>
    <w:basedOn w:val="DefaultParagraphFont"/>
    <w:rsid w:val="007B1253"/>
  </w:style>
  <w:style w:type="paragraph" w:styleId="ListParagraph">
    <w:name w:val="List Paragraph"/>
    <w:basedOn w:val="Normal"/>
    <w:uiPriority w:val="72"/>
    <w:qFormat/>
    <w:rsid w:val="00E85BA4"/>
    <w:pPr>
      <w:numPr>
        <w:numId w:val="3"/>
      </w:numPr>
    </w:pPr>
    <w:rPr>
      <w:rFonts w:ascii="Book Antiqua" w:hAnsi="Book Antiqua"/>
      <w:sz w:val="20"/>
    </w:rPr>
  </w:style>
  <w:style w:type="paragraph" w:customStyle="1" w:styleId="FreeForm">
    <w:name w:val="Free Form"/>
    <w:rsid w:val="00FC0B7E"/>
    <w:rPr>
      <w:rFonts w:ascii="Helvetica" w:eastAsia="ヒラギノ角ゴ Pro W3" w:hAnsi="Helvetica"/>
      <w:color w:val="000000"/>
      <w:sz w:val="24"/>
      <w:lang w:eastAsia="en-US"/>
    </w:rPr>
  </w:style>
  <w:style w:type="paragraph" w:styleId="Header">
    <w:name w:val="header"/>
    <w:basedOn w:val="Normal"/>
    <w:link w:val="HeaderChar"/>
    <w:rsid w:val="00A7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703D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A7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703DF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47"/>
    <w:rsid w:val="00E6173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CA06A4"/>
    <w:rPr>
      <w:rFonts w:ascii="Book Antiqua" w:eastAsiaTheme="majorEastAsia" w:hAnsi="Book Antiqua" w:cstheme="majorBidi"/>
      <w:b/>
      <w:color w:val="2F5496" w:themeColor="accent1" w:themeShade="BF"/>
      <w:sz w:val="36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rsid w:val="00CA06A4"/>
    <w:rPr>
      <w:rFonts w:ascii="Book Antiqua" w:hAnsi="Book Antiqua" w:cs="David"/>
      <w:b/>
      <w:sz w:val="24"/>
      <w:lang w:eastAsia="en-US"/>
    </w:rPr>
  </w:style>
  <w:style w:type="character" w:styleId="CommentReference">
    <w:name w:val="annotation reference"/>
    <w:basedOn w:val="DefaultParagraphFont"/>
    <w:rsid w:val="004700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7007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7007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700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70076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C11549"/>
    <w:pPr>
      <w:spacing w:before="100" w:beforeAutospacing="1" w:after="100" w:afterAutospacing="1"/>
    </w:pPr>
  </w:style>
  <w:style w:type="character" w:customStyle="1" w:styleId="Heading4Char">
    <w:name w:val="Heading 4 Char"/>
    <w:basedOn w:val="DefaultParagraphFont"/>
    <w:link w:val="Heading4"/>
    <w:rsid w:val="00596294"/>
    <w:rPr>
      <w:rFonts w:ascii="Book Antiqua" w:hAnsi="Book Antiqua" w:cs="David"/>
      <w:b/>
      <w:i/>
      <w:iCs/>
      <w:sz w:val="22"/>
      <w:lang w:eastAsia="en-US"/>
    </w:rPr>
  </w:style>
  <w:style w:type="paragraph" w:styleId="Revision">
    <w:name w:val="Revision"/>
    <w:hidden/>
    <w:uiPriority w:val="71"/>
    <w:rsid w:val="001F6D7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93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6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3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9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47F7A-8E40-4BFB-B035-ABB57FEA3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Cameron Moore</vt:lpstr>
    </vt:vector>
  </TitlesOfParts>
  <Company>Baylor University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Cameron Moore</dc:title>
  <dc:subject/>
  <dc:creator>BU</dc:creator>
  <cp:keywords/>
  <cp:lastModifiedBy>Cameron Moore</cp:lastModifiedBy>
  <cp:revision>6</cp:revision>
  <cp:lastPrinted>2015-12-04T17:36:00Z</cp:lastPrinted>
  <dcterms:created xsi:type="dcterms:W3CDTF">2025-09-23T15:25:00Z</dcterms:created>
  <dcterms:modified xsi:type="dcterms:W3CDTF">2025-09-23T15:53:00Z</dcterms:modified>
</cp:coreProperties>
</file>